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03A" w:rsidRDefault="00C4503A">
      <w:pPr>
        <w:widowControl w:val="0"/>
        <w:spacing w:after="240"/>
        <w:jc w:val="center"/>
        <w:outlineLvl w:val="2"/>
        <w:rPr>
          <w:sz w:val="26"/>
          <w:szCs w:val="26"/>
        </w:rPr>
      </w:pPr>
      <w:r>
        <w:rPr>
          <w:sz w:val="26"/>
          <w:szCs w:val="26"/>
        </w:rPr>
        <w:t>Форма 2.5. Информация о тарифе на подвоз воды</w:t>
      </w: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280"/>
        <w:gridCol w:w="3792"/>
      </w:tblGrid>
      <w:tr w:rsidR="00C4503A" w:rsidRPr="006C715B">
        <w:tc>
          <w:tcPr>
            <w:tcW w:w="5280" w:type="dxa"/>
          </w:tcPr>
          <w:p w:rsidR="00C4503A" w:rsidRPr="006C715B" w:rsidRDefault="00C4503A">
            <w:pPr>
              <w:jc w:val="both"/>
              <w:rPr>
                <w:sz w:val="24"/>
                <w:szCs w:val="24"/>
              </w:rPr>
            </w:pPr>
            <w:r w:rsidRPr="006C715B">
              <w:rPr>
                <w:sz w:val="24"/>
                <w:szCs w:val="24"/>
              </w:rPr>
              <w:t>Наименование органа регулирования, принявшего решение об утверждении тарифа на подвоз воды</w:t>
            </w:r>
          </w:p>
        </w:tc>
        <w:tc>
          <w:tcPr>
            <w:tcW w:w="3792" w:type="dxa"/>
          </w:tcPr>
          <w:p w:rsidR="00C4503A" w:rsidRPr="006C715B" w:rsidRDefault="00C450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города Ангарска</w:t>
            </w:r>
          </w:p>
        </w:tc>
      </w:tr>
      <w:tr w:rsidR="00C4503A" w:rsidRPr="006C715B">
        <w:trPr>
          <w:trHeight w:val="400"/>
        </w:trPr>
        <w:tc>
          <w:tcPr>
            <w:tcW w:w="5280" w:type="dxa"/>
          </w:tcPr>
          <w:p w:rsidR="00C4503A" w:rsidRPr="006C715B" w:rsidRDefault="00C4503A">
            <w:pPr>
              <w:jc w:val="both"/>
              <w:rPr>
                <w:sz w:val="24"/>
                <w:szCs w:val="24"/>
              </w:rPr>
            </w:pPr>
            <w:r w:rsidRPr="006C715B">
              <w:rPr>
                <w:sz w:val="24"/>
                <w:szCs w:val="24"/>
              </w:rPr>
              <w:t>Реквизиты (дата, номер) решения об утверждении тарифа подвоз воды</w:t>
            </w:r>
          </w:p>
        </w:tc>
        <w:tc>
          <w:tcPr>
            <w:tcW w:w="3792" w:type="dxa"/>
          </w:tcPr>
          <w:p w:rsidR="00C4503A" w:rsidRPr="006C715B" w:rsidRDefault="00C450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утверждался</w:t>
            </w:r>
          </w:p>
        </w:tc>
      </w:tr>
      <w:tr w:rsidR="00C4503A" w:rsidRPr="006C715B">
        <w:trPr>
          <w:trHeight w:val="400"/>
        </w:trPr>
        <w:tc>
          <w:tcPr>
            <w:tcW w:w="5280" w:type="dxa"/>
          </w:tcPr>
          <w:p w:rsidR="00C4503A" w:rsidRPr="006C715B" w:rsidRDefault="00C4503A">
            <w:pPr>
              <w:jc w:val="both"/>
              <w:rPr>
                <w:sz w:val="24"/>
                <w:szCs w:val="24"/>
              </w:rPr>
            </w:pPr>
            <w:r w:rsidRPr="006C715B">
              <w:rPr>
                <w:sz w:val="24"/>
                <w:szCs w:val="24"/>
              </w:rPr>
              <w:t>Величина установленного тарифа на подвоз воды</w:t>
            </w:r>
          </w:p>
        </w:tc>
        <w:tc>
          <w:tcPr>
            <w:tcW w:w="3792" w:type="dxa"/>
          </w:tcPr>
          <w:p w:rsidR="00C4503A" w:rsidRPr="006C715B" w:rsidRDefault="00C450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утверждался</w:t>
            </w:r>
          </w:p>
        </w:tc>
      </w:tr>
      <w:tr w:rsidR="00C4503A" w:rsidRPr="006C715B">
        <w:tc>
          <w:tcPr>
            <w:tcW w:w="5280" w:type="dxa"/>
          </w:tcPr>
          <w:p w:rsidR="00C4503A" w:rsidRPr="006C715B" w:rsidRDefault="00C4503A">
            <w:pPr>
              <w:jc w:val="both"/>
              <w:rPr>
                <w:b/>
                <w:bCs/>
                <w:sz w:val="24"/>
                <w:szCs w:val="24"/>
              </w:rPr>
            </w:pPr>
            <w:r w:rsidRPr="006C715B">
              <w:rPr>
                <w:sz w:val="24"/>
                <w:szCs w:val="24"/>
              </w:rPr>
              <w:t>Срок действия установленного тарифа на подвоз воды</w:t>
            </w:r>
          </w:p>
        </w:tc>
        <w:tc>
          <w:tcPr>
            <w:tcW w:w="3792" w:type="dxa"/>
          </w:tcPr>
          <w:p w:rsidR="00C4503A" w:rsidRPr="006C715B" w:rsidRDefault="00C450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утверждался</w:t>
            </w:r>
          </w:p>
        </w:tc>
      </w:tr>
      <w:tr w:rsidR="00C4503A" w:rsidRPr="006C715B">
        <w:tc>
          <w:tcPr>
            <w:tcW w:w="5280" w:type="dxa"/>
          </w:tcPr>
          <w:p w:rsidR="00C4503A" w:rsidRPr="006C715B" w:rsidRDefault="00C4503A">
            <w:pPr>
              <w:jc w:val="both"/>
              <w:rPr>
                <w:sz w:val="24"/>
                <w:szCs w:val="24"/>
              </w:rPr>
            </w:pPr>
            <w:r w:rsidRPr="006C715B">
              <w:rPr>
                <w:sz w:val="24"/>
                <w:szCs w:val="24"/>
              </w:rPr>
              <w:t>Источник официального опубликования решения об установлении тарифа на подвоз воды</w:t>
            </w:r>
          </w:p>
        </w:tc>
        <w:tc>
          <w:tcPr>
            <w:tcW w:w="3792" w:type="dxa"/>
          </w:tcPr>
          <w:p w:rsidR="00C4503A" w:rsidRPr="006C715B" w:rsidRDefault="00C4503A">
            <w:pPr>
              <w:jc w:val="both"/>
              <w:rPr>
                <w:sz w:val="24"/>
                <w:szCs w:val="24"/>
              </w:rPr>
            </w:pPr>
          </w:p>
        </w:tc>
      </w:tr>
    </w:tbl>
    <w:p w:rsidR="00C4503A" w:rsidRDefault="00C4503A">
      <w:pPr>
        <w:rPr>
          <w:sz w:val="24"/>
          <w:szCs w:val="24"/>
        </w:rPr>
      </w:pPr>
    </w:p>
    <w:sectPr w:rsidR="00C4503A" w:rsidSect="00351431">
      <w:headerReference w:type="default" r:id="rId6"/>
      <w:pgSz w:w="11906" w:h="16838"/>
      <w:pgMar w:top="851" w:right="924" w:bottom="567" w:left="1259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503A" w:rsidRDefault="00C4503A">
      <w:r>
        <w:separator/>
      </w:r>
    </w:p>
  </w:endnote>
  <w:endnote w:type="continuationSeparator" w:id="0">
    <w:p w:rsidR="00C4503A" w:rsidRDefault="00C450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503A" w:rsidRDefault="00C4503A">
      <w:r>
        <w:separator/>
      </w:r>
    </w:p>
  </w:footnote>
  <w:footnote w:type="continuationSeparator" w:id="0">
    <w:p w:rsidR="00C4503A" w:rsidRDefault="00C450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03A" w:rsidRDefault="00C4503A">
    <w:pPr>
      <w:pStyle w:val="Header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32945"/>
    <w:rsid w:val="000972F4"/>
    <w:rsid w:val="003066E8"/>
    <w:rsid w:val="00351431"/>
    <w:rsid w:val="00357B51"/>
    <w:rsid w:val="00586514"/>
    <w:rsid w:val="00593A23"/>
    <w:rsid w:val="006C715B"/>
    <w:rsid w:val="00876D04"/>
    <w:rsid w:val="00895ED8"/>
    <w:rsid w:val="00A32945"/>
    <w:rsid w:val="00C4118F"/>
    <w:rsid w:val="00C4503A"/>
    <w:rsid w:val="00F71C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431"/>
    <w:pPr>
      <w:autoSpaceDE w:val="0"/>
      <w:autoSpaceDN w:val="0"/>
    </w:pPr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5143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51431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35143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51431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351431"/>
    <w:pPr>
      <w:widowControl w:val="0"/>
      <w:autoSpaceDE w:val="0"/>
      <w:autoSpaceDN w:val="0"/>
    </w:pPr>
    <w:rPr>
      <w:rFonts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83</TotalTime>
  <Pages>1</Pages>
  <Words>69</Words>
  <Characters>395</Characters>
  <Application>Microsoft Office Outlook</Application>
  <DocSecurity>0</DocSecurity>
  <Lines>0</Lines>
  <Paragraphs>0</Paragraphs>
  <ScaleCrop>false</ScaleCrop>
  <Company>КонсультантПлюс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peoglav</cp:lastModifiedBy>
  <cp:revision>5</cp:revision>
  <cp:lastPrinted>2013-12-24T03:10:00Z</cp:lastPrinted>
  <dcterms:created xsi:type="dcterms:W3CDTF">2013-12-03T01:02:00Z</dcterms:created>
  <dcterms:modified xsi:type="dcterms:W3CDTF">2013-12-24T03:12:00Z</dcterms:modified>
</cp:coreProperties>
</file>